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678"/>
      </w:tblGrid>
      <w:tr w:rsidR="007F31B2" w:rsidRPr="00BC1F73" w:rsidTr="00457107">
        <w:trPr>
          <w:trHeight w:val="282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F31B2" w:rsidRPr="00BC1F73" w:rsidTr="00457107">
        <w:trPr>
          <w:trHeight w:val="297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дорожного хозяйства, благоустройства и  транспорта администрации города Твери</w:t>
            </w:r>
          </w:p>
        </w:tc>
        <w:tc>
          <w:tcPr>
            <w:tcW w:w="2466" w:type="pct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31B2" w:rsidRPr="00BC1F73" w:rsidTr="00457107">
        <w:trPr>
          <w:trHeight w:val="579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С.В. Романов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ИЗМЕНЕНИЕ №1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ДокументациИ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sz w:val="44"/>
          <w:szCs w:val="44"/>
        </w:rPr>
        <w:t xml:space="preserve">ОТКРЫТОГО </w:t>
      </w: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КОНКУРСА 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НА ПРАВО ОСУЩЕСТВЛЕНИЯ ПЕРЕВОЗОК АВТОМОБИЛЬНЫМ ТРАНСПОРТОМ </w:t>
      </w:r>
      <w:r w:rsidR="0090428F"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ПО МУНИЦИПАЛЬНОМУ  МАРШРУТУ РЕГУЛЯРНЫХ ПЕРЕВОЗОК ГОРОДА ТВЕРИ </w:t>
      </w:r>
      <w:r w:rsidR="00C5477B">
        <w:rPr>
          <w:rFonts w:ascii="Times New Roman" w:hAnsi="Times New Roman"/>
          <w:b/>
          <w:sz w:val="44"/>
          <w:szCs w:val="44"/>
          <w:lang w:eastAsia="ru-RU"/>
        </w:rPr>
        <w:t>№7 «УЛИЦА ЗЕЛЁНАЯ  - МИКРОРАЙОН «РАДУЖНЫЙ»»</w:t>
      </w: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 xml:space="preserve">Организатор конкурса: Администрация города Твери </w:t>
      </w:r>
      <w:r w:rsidRPr="00BC1F73">
        <w:rPr>
          <w:rFonts w:ascii="Times New Roman" w:hAnsi="Times New Roman"/>
          <w:sz w:val="28"/>
          <w:szCs w:val="28"/>
          <w:lang w:eastAsia="ru-RU"/>
        </w:rPr>
        <w:t>в лице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Департамента дорожного хозяйства, благоустройства и  транспорта администрации города Твери.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Подготовлено: ______________ Клюев П.А. – главный специалист отдела аналитики и правового сопровождения МКУ «Центр организации торгов».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Согласовано: ______________ Санников Д.В. – заместитель начальника департамента, начальник отдела транспорта и связи департамента дорожного хозяйства, благоустройства и  транспорта администрации города Твери.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C1F73">
        <w:rPr>
          <w:rFonts w:ascii="Times New Roman" w:hAnsi="Times New Roman"/>
          <w:b/>
          <w:sz w:val="28"/>
          <w:szCs w:val="28"/>
        </w:rPr>
        <w:t>г. Тверь,</w:t>
      </w: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>2018</w:t>
      </w:r>
    </w:p>
    <w:p w:rsidR="000541DB" w:rsidRPr="00BC1F73" w:rsidRDefault="000541DB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</w:p>
    <w:p w:rsidR="007F31B2" w:rsidRPr="00BC1F73" w:rsidRDefault="005D4C81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BC1F73">
        <w:rPr>
          <w:b w:val="0"/>
          <w:sz w:val="20"/>
          <w:szCs w:val="20"/>
        </w:rPr>
        <w:t>07</w:t>
      </w:r>
      <w:r w:rsidR="007F31B2" w:rsidRPr="00BC1F73">
        <w:rPr>
          <w:b w:val="0"/>
          <w:sz w:val="20"/>
          <w:szCs w:val="20"/>
        </w:rPr>
        <w:t>.08.2018 г.</w:t>
      </w:r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C1F73">
        <w:rPr>
          <w:rFonts w:ascii="Times New Roman" w:hAnsi="Times New Roman"/>
          <w:sz w:val="20"/>
          <w:szCs w:val="20"/>
          <w:lang w:eastAsia="ru-RU"/>
        </w:rPr>
        <w:t>На основании  Предписания УФАС по Тверской области по делу №05-6/2-3</w:t>
      </w:r>
      <w:r w:rsidR="00C5477B">
        <w:rPr>
          <w:rFonts w:ascii="Times New Roman" w:hAnsi="Times New Roman"/>
          <w:sz w:val="20"/>
          <w:szCs w:val="20"/>
          <w:lang w:eastAsia="ru-RU"/>
        </w:rPr>
        <w:t>9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-2018 от 10.07.2018 года  внести </w:t>
      </w:r>
      <w:r w:rsidR="001444E2">
        <w:rPr>
          <w:rFonts w:ascii="Times New Roman" w:hAnsi="Times New Roman"/>
          <w:sz w:val="20"/>
          <w:szCs w:val="20"/>
          <w:lang w:eastAsia="ru-RU"/>
        </w:rPr>
        <w:t xml:space="preserve">следующие </w:t>
      </w:r>
      <w:bookmarkStart w:id="0" w:name="_GoBack"/>
      <w:bookmarkEnd w:id="0"/>
      <w:r w:rsidRPr="00BC1F73">
        <w:rPr>
          <w:rFonts w:ascii="Times New Roman" w:hAnsi="Times New Roman"/>
          <w:sz w:val="20"/>
          <w:szCs w:val="20"/>
          <w:lang w:eastAsia="ru-RU"/>
        </w:rPr>
        <w:t>изменения в документацию открытого конкурса (извещение о проведении конкурса № 635-адм/2</w:t>
      </w:r>
      <w:r w:rsidR="00C5477B">
        <w:rPr>
          <w:rFonts w:ascii="Times New Roman" w:hAnsi="Times New Roman"/>
          <w:sz w:val="20"/>
          <w:szCs w:val="20"/>
          <w:lang w:eastAsia="ru-RU"/>
        </w:rPr>
        <w:t>5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от 21.05.2018 года) на право осуществления перевозок автомобильным транспортом </w:t>
      </w:r>
      <w:r w:rsidR="0090428F" w:rsidRPr="00BC1F73">
        <w:rPr>
          <w:rFonts w:ascii="Times New Roman" w:hAnsi="Times New Roman"/>
          <w:sz w:val="20"/>
          <w:szCs w:val="20"/>
          <w:lang w:eastAsia="ru-RU"/>
        </w:rPr>
        <w:t xml:space="preserve">по муниципальному  маршруту регулярных перевозок города Твери </w:t>
      </w:r>
      <w:r w:rsidR="00C5477B" w:rsidRPr="00C5477B">
        <w:rPr>
          <w:rFonts w:ascii="Times New Roman" w:hAnsi="Times New Roman"/>
          <w:sz w:val="20"/>
          <w:szCs w:val="20"/>
          <w:lang w:eastAsia="ru-RU"/>
        </w:rPr>
        <w:t>№7 «</w:t>
      </w:r>
      <w:r w:rsidR="00C5477B">
        <w:rPr>
          <w:rFonts w:ascii="Times New Roman" w:hAnsi="Times New Roman"/>
          <w:sz w:val="20"/>
          <w:szCs w:val="20"/>
          <w:lang w:eastAsia="ru-RU"/>
        </w:rPr>
        <w:t>улица Зелёная  - микрорайон «Р</w:t>
      </w:r>
      <w:r w:rsidR="00C5477B" w:rsidRPr="00C5477B">
        <w:rPr>
          <w:rFonts w:ascii="Times New Roman" w:hAnsi="Times New Roman"/>
          <w:sz w:val="20"/>
          <w:szCs w:val="20"/>
          <w:lang w:eastAsia="ru-RU"/>
        </w:rPr>
        <w:t>адужный»»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(далее - конкурсная документация).</w:t>
      </w:r>
      <w:proofErr w:type="gramEnd"/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C1F73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="00BC1F73" w:rsidRPr="00BC1F73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>ункты №11</w:t>
      </w:r>
      <w:proofErr w:type="gramStart"/>
      <w:r w:rsidRPr="00BC1F73">
        <w:rPr>
          <w:rFonts w:ascii="Times New Roman" w:hAnsi="Times New Roman"/>
          <w:b/>
          <w:sz w:val="20"/>
          <w:szCs w:val="20"/>
          <w:lang w:eastAsia="ru-RU"/>
        </w:rPr>
        <w:t>,14,15,16,17</w:t>
      </w:r>
      <w:proofErr w:type="gramEnd"/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 информационной карты  конкурсной документации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024"/>
        <w:gridCol w:w="7001"/>
      </w:tblGrid>
      <w:tr w:rsidR="007F31B2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7F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не позднее </w:t>
            </w:r>
            <w:r w:rsidR="007F74A8" w:rsidRPr="00BC1F73">
              <w:rPr>
                <w:rFonts w:ascii="Times New Roman" w:hAnsi="Times New Roman"/>
                <w:sz w:val="20"/>
                <w:szCs w:val="20"/>
              </w:rPr>
              <w:t>28.11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окончания, место и время приема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 xml:space="preserve">Дата начала приема конкурсных заявок на участие в конкурсе: 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21.05.2018 года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и время окончания приема заявок на участие в конкурсе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: до </w:t>
            </w:r>
            <w:r w:rsidR="00C5477B">
              <w:rPr>
                <w:rFonts w:ascii="Times New Roman" w:hAnsi="Times New Roman"/>
                <w:sz w:val="20"/>
                <w:szCs w:val="20"/>
              </w:rPr>
              <w:t>15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 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приема заявок на участие в конкурсе: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170100, г. Тверь, ул. Вольного Новгорода, д. 8, </w:t>
            </w:r>
            <w:proofErr w:type="spellStart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. 32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 предпраздничные дни время приема  заявок на участие в конкурсе сокращается на 1 час.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Заявки на участие в конкурсе могут быть поданы претендентами </w:t>
            </w:r>
            <w:proofErr w:type="gramStart"/>
            <w:r w:rsidRPr="00BC1F73">
              <w:rPr>
                <w:rFonts w:ascii="Times New Roman" w:hAnsi="Times New Roman"/>
                <w:sz w:val="20"/>
                <w:szCs w:val="20"/>
              </w:rPr>
              <w:t>на заседании городской конкурсной комиссии непосредственно перед вскрытием конвертов с заявками на участие в конкурсе</w:t>
            </w:r>
            <w:proofErr w:type="gramEnd"/>
            <w:r w:rsidRPr="00BC1F73">
              <w:rPr>
                <w:rFonts w:ascii="Times New Roman" w:hAnsi="Times New Roman"/>
                <w:sz w:val="20"/>
                <w:szCs w:val="20"/>
              </w:rPr>
              <w:t xml:space="preserve"> после объявления присутствующим о возможности подать заявку на    участие   в   открытом   конкурсе, изменить, отозвать поданные заявки на участие в открытом конкурсе.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FE057F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.2018 г. в </w:t>
            </w:r>
            <w:r w:rsidR="00C5477B">
              <w:rPr>
                <w:rFonts w:ascii="Times New Roman" w:hAnsi="Times New Roman"/>
                <w:sz w:val="20"/>
                <w:szCs w:val="20"/>
              </w:rPr>
              <w:t>15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bCs/>
                <w:sz w:val="20"/>
                <w:szCs w:val="20"/>
              </w:rPr>
              <w:t>Место вскрытия конвертов: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170100, г. Тверь, ул. Вольного Новгорода, 10, кабинет 4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30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подведения итогов открытого конкурса (оценки и сопоставления заявок на участие в открытом конкурсе)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31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</w:tbl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spellStart"/>
      <w:proofErr w:type="gramStart"/>
      <w:r w:rsidRPr="00BC1F73">
        <w:rPr>
          <w:rFonts w:ascii="Times New Roman" w:hAnsi="Times New Roman"/>
          <w:b/>
          <w:sz w:val="20"/>
          <w:szCs w:val="20"/>
        </w:rPr>
        <w:t>пп</w:t>
      </w:r>
      <w:proofErr w:type="spellEnd"/>
      <w:proofErr w:type="gramEnd"/>
      <w:r w:rsidRPr="00BC1F73">
        <w:rPr>
          <w:rFonts w:ascii="Times New Roman" w:hAnsi="Times New Roman"/>
          <w:b/>
          <w:sz w:val="20"/>
          <w:szCs w:val="20"/>
        </w:rPr>
        <w:t>. (в) ч. 3 пункта №23 информационной карты конкурсной документации исключить.</w:t>
      </w:r>
    </w:p>
    <w:p w:rsidR="000541DB" w:rsidRPr="00BC1F73" w:rsidRDefault="000541DB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BC1F73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</w:t>
      </w:r>
      <w:r w:rsidR="007F31B2"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gramStart"/>
      <w:r w:rsidRPr="00BC1F73">
        <w:rPr>
          <w:rFonts w:ascii="Times New Roman" w:hAnsi="Times New Roman"/>
          <w:b/>
          <w:sz w:val="20"/>
          <w:szCs w:val="20"/>
        </w:rPr>
        <w:t>п</w:t>
      </w:r>
      <w:r w:rsidR="007F31B2" w:rsidRPr="00BC1F73">
        <w:rPr>
          <w:rFonts w:ascii="Times New Roman" w:hAnsi="Times New Roman"/>
          <w:b/>
          <w:sz w:val="20"/>
          <w:szCs w:val="20"/>
        </w:rPr>
        <w:t>ункт</w:t>
      </w:r>
      <w:proofErr w:type="gramEnd"/>
      <w:r w:rsidR="007F31B2" w:rsidRPr="00BC1F73">
        <w:rPr>
          <w:rFonts w:ascii="Times New Roman" w:hAnsi="Times New Roman"/>
          <w:b/>
          <w:sz w:val="20"/>
          <w:szCs w:val="20"/>
        </w:rPr>
        <w:t xml:space="preserve"> №3.1</w:t>
      </w:r>
      <w:r w:rsidR="00C5477B">
        <w:rPr>
          <w:rFonts w:ascii="Times New Roman" w:hAnsi="Times New Roman"/>
          <w:b/>
          <w:sz w:val="20"/>
          <w:szCs w:val="20"/>
        </w:rPr>
        <w:t>2</w:t>
      </w:r>
      <w:r w:rsidR="007F31B2" w:rsidRPr="00BC1F73">
        <w:rPr>
          <w:rFonts w:ascii="Times New Roman" w:hAnsi="Times New Roman"/>
          <w:b/>
          <w:sz w:val="20"/>
          <w:szCs w:val="20"/>
        </w:rPr>
        <w:t xml:space="preserve"> таблицы №1 приложения №4 к конкурсной документации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1559"/>
        <w:gridCol w:w="3969"/>
      </w:tblGrid>
      <w:tr w:rsidR="007F31B2" w:rsidRPr="00BC1F73" w:rsidTr="007F31B2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t>№</w:t>
            </w:r>
          </w:p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C1F73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BC1F73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 xml:space="preserve">Наименование критерия оценки </w:t>
            </w:r>
            <w:r w:rsidRPr="00BC1F73">
              <w:rPr>
                <w:sz w:val="20"/>
                <w:szCs w:val="20"/>
              </w:rPr>
              <w:lastRenderedPageBreak/>
              <w:t>заявок на участие в открытом конкурсе (далее - критерий),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 xml:space="preserve">Количество </w:t>
            </w:r>
            <w:r w:rsidRPr="00BC1F73">
              <w:rPr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>Примечание.</w:t>
            </w:r>
          </w:p>
        </w:tc>
      </w:tr>
      <w:tr w:rsidR="007F31B2" w:rsidRPr="00BC1F73" w:rsidTr="007F31B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F31B2" w:rsidRPr="00BC1F73" w:rsidRDefault="00C5477B" w:rsidP="0045710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3.12</w:t>
            </w:r>
            <w:r w:rsidR="007F31B2" w:rsidRPr="00BC1F7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системы безналичной оплаты проезда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541DB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Под системой безналичной оплаты проезда в рамках настоящего Положения понимается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и/или банковских карт, регистрации и оплаты проезда граждан, с формированием отчетности о количестве поездок каждой категории электронных проездных билетов.</w:t>
            </w:r>
            <w:proofErr w:type="gramEnd"/>
          </w:p>
          <w:p w:rsidR="007F31B2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считается оборудованным системой безналичной оплаты проезда в случае,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проезда, позволяющие безналичную оплату проезда пассажиров и перевозки багажа с помощью транспортных и/или банковских карт без взаимодействия с водителем</w:t>
            </w:r>
          </w:p>
        </w:tc>
      </w:tr>
      <w:tr w:rsidR="007F31B2" w:rsidRPr="00BC1F73" w:rsidTr="007F31B2">
        <w:tc>
          <w:tcPr>
            <w:tcW w:w="771" w:type="dxa"/>
            <w:vMerge/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системы безналичной оплаты проезда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1B2" w:rsidRPr="001564E0" w:rsidTr="007F31B2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системы безналичной оплаты проезда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31B2" w:rsidRPr="007F31B2" w:rsidRDefault="007F31B2" w:rsidP="007F31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F31B2" w:rsidRPr="007F31B2" w:rsidSect="00054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C"/>
    <w:rsid w:val="000541DB"/>
    <w:rsid w:val="001444E2"/>
    <w:rsid w:val="001601E7"/>
    <w:rsid w:val="00337B64"/>
    <w:rsid w:val="0045379C"/>
    <w:rsid w:val="005D4C81"/>
    <w:rsid w:val="006C30BA"/>
    <w:rsid w:val="007F31B2"/>
    <w:rsid w:val="007F74A8"/>
    <w:rsid w:val="0090428F"/>
    <w:rsid w:val="00BC1F73"/>
    <w:rsid w:val="00BF0F13"/>
    <w:rsid w:val="00C5477B"/>
    <w:rsid w:val="00C8716C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14</cp:revision>
  <cp:lastPrinted>2018-08-06T06:21:00Z</cp:lastPrinted>
  <dcterms:created xsi:type="dcterms:W3CDTF">2018-08-03T12:05:00Z</dcterms:created>
  <dcterms:modified xsi:type="dcterms:W3CDTF">2018-08-07T10:39:00Z</dcterms:modified>
</cp:coreProperties>
</file>